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2D0" w:rsidRDefault="00D358A4" w:rsidP="00D358A4">
      <w:pPr>
        <w:jc w:val="center"/>
      </w:pPr>
      <w:r>
        <w:t xml:space="preserve">СРАВНИТЕЛЬНАЯ ТАБЛИЦА </w:t>
      </w:r>
    </w:p>
    <w:p w:rsidR="00D358A4" w:rsidRDefault="00D358A4" w:rsidP="00D358A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sz w:val="28"/>
        </w:rPr>
      </w:pPr>
      <w:r w:rsidRPr="00D358A4">
        <w:rPr>
          <w:rFonts w:ascii="Times New Roman" w:hAnsi="Times New Roman" w:cs="Times New Roman"/>
          <w:sz w:val="28"/>
        </w:rPr>
        <w:t>к проекту Постановления Кабинета Министров Кыргызской Республики</w:t>
      </w:r>
    </w:p>
    <w:p w:rsidR="00D358A4" w:rsidRPr="00D358A4" w:rsidRDefault="00D358A4" w:rsidP="00D358A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D358A4">
        <w:rPr>
          <w:rFonts w:ascii="Times New Roman" w:hAnsi="Times New Roman" w:cs="Times New Roman"/>
          <w:sz w:val="28"/>
        </w:rPr>
        <w:t xml:space="preserve">«О внесении изменений в Правила застройки, благоустройства, технической эксплуатации и содержания объектов курортно-рекреационной территории </w:t>
      </w:r>
      <w:proofErr w:type="spellStart"/>
      <w:r w:rsidRPr="00D358A4">
        <w:rPr>
          <w:rFonts w:ascii="Times New Roman" w:hAnsi="Times New Roman" w:cs="Times New Roman"/>
          <w:sz w:val="28"/>
        </w:rPr>
        <w:t>Иссык-Кульской</w:t>
      </w:r>
      <w:proofErr w:type="spellEnd"/>
      <w:r w:rsidRPr="00D358A4">
        <w:rPr>
          <w:rFonts w:ascii="Times New Roman" w:hAnsi="Times New Roman" w:cs="Times New Roman"/>
          <w:sz w:val="28"/>
        </w:rPr>
        <w:t xml:space="preserve"> области</w:t>
      </w:r>
      <w:r>
        <w:rPr>
          <w:rFonts w:ascii="Times New Roman" w:hAnsi="Times New Roman" w:cs="Times New Roman"/>
          <w:sz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</w:rPr>
        <w:t xml:space="preserve"> Постановлением Правительства Кыргызской Республики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от 2 октября 2007 года №</w:t>
      </w:r>
      <w:r w:rsidRPr="00D358A4">
        <w:rPr>
          <w:rFonts w:ascii="Times New Roman" w:eastAsia="Times New Roman" w:hAnsi="Times New Roman" w:cs="Times New Roman"/>
          <w:color w:val="2B2B2B"/>
          <w:sz w:val="28"/>
          <w:szCs w:val="28"/>
        </w:rPr>
        <w:t>445</w:t>
      </w:r>
    </w:p>
    <w:p w:rsidR="00D358A4" w:rsidRPr="00D358A4" w:rsidRDefault="00D358A4" w:rsidP="00D358A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D358A4" w:rsidTr="00D358A4">
        <w:tc>
          <w:tcPr>
            <w:tcW w:w="7393" w:type="dxa"/>
          </w:tcPr>
          <w:p w:rsidR="00D358A4" w:rsidRDefault="00D358A4" w:rsidP="00D358A4">
            <w:pPr>
              <w:jc w:val="center"/>
            </w:pPr>
            <w:r w:rsidRPr="00D358A4">
              <w:t xml:space="preserve">Действующая редакция </w:t>
            </w:r>
          </w:p>
        </w:tc>
        <w:tc>
          <w:tcPr>
            <w:tcW w:w="7393" w:type="dxa"/>
          </w:tcPr>
          <w:p w:rsidR="00D358A4" w:rsidRDefault="00D358A4" w:rsidP="00D358A4">
            <w:pPr>
              <w:jc w:val="center"/>
            </w:pPr>
            <w:r w:rsidRPr="00D358A4">
              <w:t>Предлагаемая редакция</w:t>
            </w:r>
          </w:p>
        </w:tc>
      </w:tr>
      <w:tr w:rsidR="00D358A4" w:rsidTr="00D358A4">
        <w:tc>
          <w:tcPr>
            <w:tcW w:w="7393" w:type="dxa"/>
          </w:tcPr>
          <w:p w:rsidR="00D358A4" w:rsidRPr="00D358A4" w:rsidRDefault="00D358A4" w:rsidP="00D358A4">
            <w:pPr>
              <w:pStyle w:val="HTML"/>
              <w:rPr>
                <w:rFonts w:ascii="Times New Roman" w:hAnsi="Times New Roman" w:cs="Times New Roman"/>
                <w:sz w:val="24"/>
              </w:rPr>
            </w:pPr>
            <w:r w:rsidRPr="00D358A4">
              <w:rPr>
                <w:rFonts w:ascii="Times New Roman" w:hAnsi="Times New Roman" w:cs="Times New Roman"/>
                <w:sz w:val="24"/>
              </w:rPr>
              <w:t>11. Реконструкция с изменением функционального назначения - перепрофилирование  существующих  объектов -</w:t>
            </w:r>
            <w:r w:rsidRPr="00992A0B">
              <w:rPr>
                <w:rFonts w:ascii="Times New Roman" w:hAnsi="Times New Roman" w:cs="Times New Roman"/>
                <w:sz w:val="24"/>
              </w:rPr>
              <w:t xml:space="preserve"> производится в соответствии с</w:t>
            </w:r>
            <w:r w:rsidR="00992A0B" w:rsidRPr="00992A0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92A0B">
              <w:rPr>
                <w:rFonts w:ascii="Times New Roman" w:hAnsi="Times New Roman" w:cs="Times New Roman"/>
                <w:sz w:val="24"/>
              </w:rPr>
              <w:t xml:space="preserve">требованиями </w:t>
            </w:r>
            <w:r w:rsidRPr="00992A0B">
              <w:rPr>
                <w:rFonts w:ascii="Times New Roman" w:hAnsi="Times New Roman" w:cs="Times New Roman"/>
                <w:strike/>
                <w:sz w:val="24"/>
              </w:rPr>
              <w:t>РДС 12-01:2007, РДС 12-03:2007.</w:t>
            </w:r>
          </w:p>
          <w:p w:rsidR="00D358A4" w:rsidRDefault="00D358A4" w:rsidP="00D358A4">
            <w:pPr>
              <w:jc w:val="center"/>
            </w:pPr>
          </w:p>
        </w:tc>
        <w:tc>
          <w:tcPr>
            <w:tcW w:w="7393" w:type="dxa"/>
          </w:tcPr>
          <w:p w:rsidR="00D358A4" w:rsidRDefault="00992A0B" w:rsidP="00992A0B">
            <w:pPr>
              <w:jc w:val="left"/>
            </w:pPr>
            <w:r>
              <w:rPr>
                <w:sz w:val="24"/>
              </w:rPr>
              <w:t xml:space="preserve">11. </w:t>
            </w:r>
            <w:r w:rsidR="00D358A4" w:rsidRPr="00D358A4">
              <w:rPr>
                <w:sz w:val="24"/>
              </w:rPr>
              <w:t xml:space="preserve">Реконструкция с изменением функционального назначения - перепрофилирование  существующих  объектов - </w:t>
            </w:r>
            <w:r w:rsidR="00D358A4" w:rsidRPr="00992A0B">
              <w:rPr>
                <w:sz w:val="24"/>
              </w:rPr>
              <w:t>производится в соответствии с</w:t>
            </w:r>
            <w:r w:rsidRPr="00992A0B">
              <w:rPr>
                <w:sz w:val="24"/>
              </w:rPr>
              <w:t xml:space="preserve"> </w:t>
            </w:r>
            <w:r w:rsidR="00D358A4" w:rsidRPr="00992A0B">
              <w:rPr>
                <w:sz w:val="24"/>
              </w:rPr>
              <w:t xml:space="preserve">требованиями </w:t>
            </w:r>
            <w:r w:rsidRPr="00992A0B">
              <w:rPr>
                <w:b/>
                <w:sz w:val="24"/>
              </w:rPr>
              <w:t>действующего законодательства Кыргызской Республики</w:t>
            </w:r>
          </w:p>
        </w:tc>
      </w:tr>
      <w:tr w:rsidR="00D358A4" w:rsidTr="00D358A4">
        <w:tc>
          <w:tcPr>
            <w:tcW w:w="7393" w:type="dxa"/>
          </w:tcPr>
          <w:p w:rsidR="00D358A4" w:rsidRDefault="00992A0B" w:rsidP="00B042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 w:rsidRPr="00992A0B">
              <w:rPr>
                <w:rFonts w:ascii="Times New Roman" w:hAnsi="Times New Roman" w:cs="Times New Roman"/>
                <w:sz w:val="24"/>
              </w:rPr>
              <w:t xml:space="preserve">12. Для  проектирования  объекта по заявке заказчика органами градостроительства и архитектуры </w:t>
            </w:r>
            <w:r w:rsidRPr="00992A0B">
              <w:rPr>
                <w:rFonts w:ascii="Times New Roman" w:hAnsi="Times New Roman" w:cs="Times New Roman"/>
                <w:strike/>
                <w:sz w:val="24"/>
              </w:rPr>
              <w:t>разрабатывается  архитектурно-планировочное  задание (АПЗ) с полным комплектом заключений и технических условий на проектируемый объект.</w:t>
            </w:r>
          </w:p>
        </w:tc>
        <w:tc>
          <w:tcPr>
            <w:tcW w:w="7393" w:type="dxa"/>
          </w:tcPr>
          <w:p w:rsidR="00D358A4" w:rsidRDefault="00992A0B" w:rsidP="00B042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 w:rsidRPr="00992A0B">
              <w:rPr>
                <w:rFonts w:ascii="Times New Roman" w:hAnsi="Times New Roman" w:cs="Times New Roman"/>
                <w:sz w:val="24"/>
              </w:rPr>
              <w:t>12. Для  проектирования  объекта по заявке заказчика органами градостроител</w:t>
            </w:r>
            <w:r>
              <w:rPr>
                <w:rFonts w:ascii="Times New Roman" w:hAnsi="Times New Roman" w:cs="Times New Roman"/>
                <w:sz w:val="24"/>
              </w:rPr>
              <w:t xml:space="preserve">ьства и архитектуры </w:t>
            </w:r>
            <w:r w:rsidRPr="00992A0B">
              <w:rPr>
                <w:rFonts w:ascii="Times New Roman" w:hAnsi="Times New Roman" w:cs="Times New Roman"/>
                <w:b/>
                <w:sz w:val="24"/>
              </w:rPr>
              <w:t xml:space="preserve">разрабатываются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документы в </w:t>
            </w:r>
            <w:r w:rsidRPr="00992A0B">
              <w:rPr>
                <w:rFonts w:ascii="Times New Roman" w:hAnsi="Times New Roman" w:cs="Times New Roman"/>
                <w:b/>
                <w:sz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</w:rPr>
              <w:t>оответствии с порядком установленным Кабинетом Министров Кыргызской Республики</w:t>
            </w:r>
          </w:p>
        </w:tc>
      </w:tr>
      <w:tr w:rsidR="00D358A4" w:rsidTr="00D358A4">
        <w:tc>
          <w:tcPr>
            <w:tcW w:w="7393" w:type="dxa"/>
          </w:tcPr>
          <w:p w:rsidR="00D358A4" w:rsidRDefault="00992A0B" w:rsidP="00B042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 w:rsidRPr="00992A0B">
              <w:rPr>
                <w:rFonts w:ascii="Times New Roman" w:hAnsi="Times New Roman" w:cs="Times New Roman"/>
                <w:sz w:val="24"/>
              </w:rPr>
              <w:t xml:space="preserve">13. Выполнение проектно-изыскательных работ, проведение топографических,  геологических изысканий,  </w:t>
            </w:r>
            <w:r w:rsidRPr="00992A0B">
              <w:rPr>
                <w:rFonts w:ascii="Times New Roman" w:hAnsi="Times New Roman" w:cs="Times New Roman"/>
                <w:strike/>
                <w:sz w:val="24"/>
              </w:rPr>
              <w:t>экспертизы</w:t>
            </w:r>
            <w:r w:rsidRPr="00992A0B">
              <w:rPr>
                <w:rFonts w:ascii="Times New Roman" w:hAnsi="Times New Roman" w:cs="Times New Roman"/>
                <w:sz w:val="24"/>
              </w:rPr>
              <w:t xml:space="preserve"> и утверждение проекта выполняются в соответствии </w:t>
            </w:r>
            <w:proofErr w:type="spellStart"/>
            <w:r w:rsidRPr="00992A0B">
              <w:rPr>
                <w:rFonts w:ascii="Times New Roman" w:hAnsi="Times New Roman" w:cs="Times New Roman"/>
                <w:strike/>
                <w:sz w:val="24"/>
              </w:rPr>
              <w:t>СНиП</w:t>
            </w:r>
            <w:proofErr w:type="spellEnd"/>
            <w:r w:rsidRPr="00992A0B">
              <w:rPr>
                <w:rFonts w:ascii="Times New Roman" w:hAnsi="Times New Roman" w:cs="Times New Roman"/>
                <w:strike/>
                <w:sz w:val="24"/>
              </w:rPr>
              <w:t xml:space="preserve"> КР 30-02-2002, </w:t>
            </w:r>
            <w:proofErr w:type="spellStart"/>
            <w:r w:rsidRPr="00992A0B">
              <w:rPr>
                <w:rFonts w:ascii="Times New Roman" w:hAnsi="Times New Roman" w:cs="Times New Roman"/>
                <w:strike/>
                <w:sz w:val="24"/>
              </w:rPr>
              <w:t>СНиП</w:t>
            </w:r>
            <w:proofErr w:type="spellEnd"/>
            <w:r w:rsidRPr="00992A0B">
              <w:rPr>
                <w:rFonts w:ascii="Times New Roman" w:hAnsi="Times New Roman" w:cs="Times New Roman"/>
                <w:strike/>
                <w:sz w:val="24"/>
              </w:rPr>
              <w:t xml:space="preserve"> КР 11-01-98.</w:t>
            </w:r>
          </w:p>
        </w:tc>
        <w:tc>
          <w:tcPr>
            <w:tcW w:w="7393" w:type="dxa"/>
          </w:tcPr>
          <w:p w:rsidR="00D358A4" w:rsidRDefault="00992A0B" w:rsidP="00B042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 w:rsidRPr="00992A0B">
              <w:rPr>
                <w:rFonts w:ascii="Times New Roman" w:hAnsi="Times New Roman" w:cs="Times New Roman"/>
                <w:sz w:val="24"/>
              </w:rPr>
              <w:t xml:space="preserve">13. Выполнение проектно-изыскательных работ, проведение топографических,  геологических изысканий и утверждение проекта выполняются в соответствии </w:t>
            </w:r>
            <w:r w:rsidRPr="00992A0B">
              <w:rPr>
                <w:rFonts w:ascii="Times New Roman" w:hAnsi="Times New Roman" w:cs="Times New Roman"/>
                <w:b/>
                <w:sz w:val="24"/>
              </w:rPr>
              <w:t xml:space="preserve">с действующими нормативными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техническими </w:t>
            </w:r>
            <w:r w:rsidRPr="00992A0B">
              <w:rPr>
                <w:rFonts w:ascii="Times New Roman" w:hAnsi="Times New Roman" w:cs="Times New Roman"/>
                <w:b/>
                <w:sz w:val="24"/>
              </w:rPr>
              <w:t>документами Кыргызской Республики</w:t>
            </w:r>
          </w:p>
        </w:tc>
      </w:tr>
      <w:tr w:rsidR="00D358A4" w:rsidTr="00D358A4">
        <w:tc>
          <w:tcPr>
            <w:tcW w:w="7393" w:type="dxa"/>
          </w:tcPr>
          <w:p w:rsidR="00D358A4" w:rsidRDefault="00992A0B" w:rsidP="00B042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 w:rsidRPr="00973693">
              <w:rPr>
                <w:strike/>
                <w:sz w:val="24"/>
              </w:rPr>
              <w:t>14. Разработанная проектная документация в  процессе  согласования рассматривается Градостроительным советом Государственного агентства по архитектуре и строительству при Правительстве Кыргызской  Республики  и после  получения положительного решения проходит согласование с другими органами в соответствии с требованиями АПЗ.</w:t>
            </w:r>
          </w:p>
        </w:tc>
        <w:tc>
          <w:tcPr>
            <w:tcW w:w="7393" w:type="dxa"/>
          </w:tcPr>
          <w:p w:rsidR="00992A0B" w:rsidRPr="00973693" w:rsidRDefault="00973693" w:rsidP="00992A0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strike/>
                <w:sz w:val="24"/>
              </w:rPr>
            </w:pPr>
            <w:r w:rsidRPr="00973693">
              <w:rPr>
                <w:strike/>
                <w:sz w:val="24"/>
              </w:rPr>
              <w:t>14</w:t>
            </w:r>
          </w:p>
          <w:p w:rsidR="00D358A4" w:rsidRDefault="00D358A4" w:rsidP="00D358A4">
            <w:pPr>
              <w:jc w:val="center"/>
            </w:pPr>
          </w:p>
        </w:tc>
      </w:tr>
      <w:tr w:rsidR="00D358A4" w:rsidTr="00D358A4">
        <w:tc>
          <w:tcPr>
            <w:tcW w:w="7393" w:type="dxa"/>
          </w:tcPr>
          <w:p w:rsidR="00973693" w:rsidRPr="00973693" w:rsidRDefault="00973693" w:rsidP="0097369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4"/>
              </w:rPr>
            </w:pPr>
            <w:r w:rsidRPr="00973693">
              <w:rPr>
                <w:rFonts w:ascii="Times New Roman" w:hAnsi="Times New Roman" w:cs="Times New Roman"/>
                <w:sz w:val="24"/>
              </w:rPr>
              <w:t xml:space="preserve">15. Строительство  объекта,  реконструкция,  перепрофилирование  и </w:t>
            </w:r>
            <w:r w:rsidRPr="00973693">
              <w:rPr>
                <w:rFonts w:ascii="Times New Roman" w:hAnsi="Times New Roman" w:cs="Times New Roman"/>
                <w:strike/>
                <w:sz w:val="24"/>
              </w:rPr>
              <w:t>сдача законченных строительством  объектов  производится  согласно  РДС 12-01:2007, РДС 12-03:2007, РДС 12-04:2007.</w:t>
            </w:r>
          </w:p>
          <w:p w:rsidR="00D358A4" w:rsidRDefault="00D358A4" w:rsidP="00D358A4">
            <w:pPr>
              <w:jc w:val="center"/>
            </w:pPr>
          </w:p>
        </w:tc>
        <w:tc>
          <w:tcPr>
            <w:tcW w:w="7393" w:type="dxa"/>
          </w:tcPr>
          <w:p w:rsidR="00D358A4" w:rsidRPr="00973693" w:rsidRDefault="00973693" w:rsidP="00973693">
            <w:pPr>
              <w:jc w:val="left"/>
              <w:rPr>
                <w:sz w:val="24"/>
                <w:szCs w:val="24"/>
              </w:rPr>
            </w:pPr>
            <w:r w:rsidRPr="00973693">
              <w:rPr>
                <w:sz w:val="24"/>
                <w:szCs w:val="24"/>
              </w:rPr>
              <w:t xml:space="preserve">15. Строительство  объекта,  реконструкция,  перепрофилирование  и </w:t>
            </w:r>
            <w:r w:rsidRPr="00973693">
              <w:rPr>
                <w:b/>
                <w:color w:val="2B2B2B"/>
                <w:sz w:val="24"/>
                <w:szCs w:val="24"/>
                <w:shd w:val="clear" w:color="auto" w:fill="FFFFFF"/>
              </w:rPr>
              <w:t>оценка соответствия вводимого в эксплуатацию завершенного строительством объекта производится в соответствии с законодательством Кыргызской Республики</w:t>
            </w:r>
          </w:p>
        </w:tc>
      </w:tr>
      <w:tr w:rsidR="00D358A4" w:rsidTr="00D358A4">
        <w:tc>
          <w:tcPr>
            <w:tcW w:w="7393" w:type="dxa"/>
          </w:tcPr>
          <w:p w:rsidR="00B87788" w:rsidRPr="00B87788" w:rsidRDefault="00B87788" w:rsidP="00B8778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</w:rPr>
            </w:pPr>
            <w:r w:rsidRPr="00B87788">
              <w:rPr>
                <w:rFonts w:ascii="Times New Roman" w:hAnsi="Times New Roman" w:cs="Times New Roman"/>
                <w:sz w:val="22"/>
              </w:rPr>
              <w:t>17. При  проектировании  нового  строительства и реконструкции существующих объектов отдыха следует:</w:t>
            </w:r>
          </w:p>
          <w:p w:rsidR="00B87788" w:rsidRDefault="00B87788" w:rsidP="00B8778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trike/>
                <w:sz w:val="22"/>
              </w:rPr>
            </w:pPr>
            <w:r w:rsidRPr="00B87788">
              <w:rPr>
                <w:rFonts w:ascii="Times New Roman" w:hAnsi="Times New Roman" w:cs="Times New Roman"/>
                <w:sz w:val="22"/>
              </w:rPr>
              <w:lastRenderedPageBreak/>
              <w:t xml:space="preserve">     а) </w:t>
            </w:r>
            <w:r w:rsidRPr="00B87788">
              <w:rPr>
                <w:rFonts w:ascii="Times New Roman" w:hAnsi="Times New Roman" w:cs="Times New Roman"/>
                <w:strike/>
                <w:sz w:val="22"/>
              </w:rPr>
              <w:t xml:space="preserve">на  участках менее 9-балльной сейсмичности осуществлять в соответствии с требованиями </w:t>
            </w:r>
            <w:proofErr w:type="spellStart"/>
            <w:r w:rsidRPr="00B87788">
              <w:rPr>
                <w:rFonts w:ascii="Times New Roman" w:hAnsi="Times New Roman" w:cs="Times New Roman"/>
                <w:strike/>
                <w:sz w:val="22"/>
              </w:rPr>
              <w:t>СНиП</w:t>
            </w:r>
            <w:proofErr w:type="spellEnd"/>
            <w:r w:rsidRPr="00B87788">
              <w:rPr>
                <w:rFonts w:ascii="Times New Roman" w:hAnsi="Times New Roman" w:cs="Times New Roman"/>
                <w:strike/>
                <w:sz w:val="22"/>
              </w:rPr>
              <w:t xml:space="preserve"> КР 20-02:2004,  с проведением  мероприятий инженерной подготовки территорий в соответствии </w:t>
            </w:r>
            <w:proofErr w:type="spellStart"/>
            <w:r w:rsidRPr="00B87788">
              <w:rPr>
                <w:rFonts w:ascii="Times New Roman" w:hAnsi="Times New Roman" w:cs="Times New Roman"/>
                <w:strike/>
                <w:sz w:val="22"/>
              </w:rPr>
              <w:t>СНиП</w:t>
            </w:r>
            <w:proofErr w:type="spellEnd"/>
            <w:r w:rsidRPr="00B87788">
              <w:rPr>
                <w:rFonts w:ascii="Times New Roman" w:hAnsi="Times New Roman" w:cs="Times New Roman"/>
                <w:strike/>
                <w:sz w:val="22"/>
              </w:rPr>
              <w:t xml:space="preserve"> 2.06.15-85;</w:t>
            </w:r>
          </w:p>
          <w:p w:rsidR="00B87788" w:rsidRPr="00B87788" w:rsidRDefault="00B87788" w:rsidP="00B8778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</w:rPr>
            </w:pPr>
          </w:p>
          <w:p w:rsidR="00B87788" w:rsidRDefault="00B87788" w:rsidP="00B8778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trike/>
                <w:sz w:val="22"/>
              </w:rPr>
            </w:pPr>
            <w:r w:rsidRPr="00B87788">
              <w:rPr>
                <w:rFonts w:ascii="Times New Roman" w:hAnsi="Times New Roman" w:cs="Times New Roman"/>
                <w:sz w:val="22"/>
              </w:rPr>
              <w:t xml:space="preserve">     б) </w:t>
            </w:r>
            <w:r w:rsidRPr="00B87788">
              <w:rPr>
                <w:rFonts w:ascii="Times New Roman" w:hAnsi="Times New Roman" w:cs="Times New Roman"/>
                <w:strike/>
                <w:sz w:val="22"/>
              </w:rPr>
              <w:t>общую площадь озеленения предусматривать по расчету не менее 6 кв</w:t>
            </w:r>
            <w:proofErr w:type="gramStart"/>
            <w:r w:rsidRPr="00B87788">
              <w:rPr>
                <w:rFonts w:ascii="Times New Roman" w:hAnsi="Times New Roman" w:cs="Times New Roman"/>
                <w:strike/>
                <w:sz w:val="22"/>
              </w:rPr>
              <w:t>.м</w:t>
            </w:r>
            <w:proofErr w:type="gramEnd"/>
            <w:r w:rsidRPr="00B87788">
              <w:rPr>
                <w:rFonts w:ascii="Times New Roman" w:hAnsi="Times New Roman" w:cs="Times New Roman"/>
                <w:strike/>
                <w:sz w:val="22"/>
              </w:rPr>
              <w:t xml:space="preserve"> на одного человека (</w:t>
            </w:r>
            <w:proofErr w:type="spellStart"/>
            <w:r w:rsidRPr="00B87788">
              <w:rPr>
                <w:rFonts w:ascii="Times New Roman" w:hAnsi="Times New Roman" w:cs="Times New Roman"/>
                <w:strike/>
                <w:sz w:val="22"/>
              </w:rPr>
              <w:t>СНиП</w:t>
            </w:r>
            <w:proofErr w:type="spellEnd"/>
            <w:r w:rsidRPr="00B87788">
              <w:rPr>
                <w:rFonts w:ascii="Times New Roman" w:hAnsi="Times New Roman" w:cs="Times New Roman"/>
                <w:strike/>
                <w:sz w:val="22"/>
              </w:rPr>
              <w:t xml:space="preserve"> КР 30-01-2001, таблица 3);</w:t>
            </w:r>
          </w:p>
          <w:p w:rsidR="00B87788" w:rsidRPr="00B87788" w:rsidRDefault="00B87788" w:rsidP="00B8778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</w:rPr>
            </w:pPr>
          </w:p>
          <w:p w:rsidR="00B87788" w:rsidRDefault="00B87788" w:rsidP="00B8778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trike/>
                <w:sz w:val="22"/>
              </w:rPr>
            </w:pPr>
            <w:r w:rsidRPr="00660B58">
              <w:rPr>
                <w:rFonts w:ascii="Times New Roman" w:hAnsi="Times New Roman" w:cs="Times New Roman"/>
                <w:strike/>
                <w:sz w:val="22"/>
              </w:rPr>
              <w:t xml:space="preserve">     в) количество койко-мест определять из нормы 140-150 кв</w:t>
            </w:r>
            <w:proofErr w:type="gramStart"/>
            <w:r w:rsidRPr="00660B58">
              <w:rPr>
                <w:rFonts w:ascii="Times New Roman" w:hAnsi="Times New Roman" w:cs="Times New Roman"/>
                <w:strike/>
                <w:sz w:val="22"/>
              </w:rPr>
              <w:t>.м</w:t>
            </w:r>
            <w:proofErr w:type="gramEnd"/>
            <w:r w:rsidRPr="00660B58">
              <w:rPr>
                <w:rFonts w:ascii="Times New Roman" w:hAnsi="Times New Roman" w:cs="Times New Roman"/>
                <w:strike/>
                <w:sz w:val="22"/>
              </w:rPr>
              <w:t xml:space="preserve"> на  одно место (</w:t>
            </w:r>
            <w:proofErr w:type="spellStart"/>
            <w:r w:rsidRPr="00660B58">
              <w:rPr>
                <w:rFonts w:ascii="Times New Roman" w:hAnsi="Times New Roman" w:cs="Times New Roman"/>
                <w:strike/>
                <w:sz w:val="22"/>
              </w:rPr>
              <w:t>СНиП</w:t>
            </w:r>
            <w:proofErr w:type="spellEnd"/>
            <w:r w:rsidRPr="00660B58">
              <w:rPr>
                <w:rFonts w:ascii="Times New Roman" w:hAnsi="Times New Roman" w:cs="Times New Roman"/>
                <w:strike/>
                <w:sz w:val="22"/>
              </w:rPr>
              <w:t xml:space="preserve"> КР 30-01-2001, Приложение "Е");</w:t>
            </w:r>
          </w:p>
          <w:p w:rsidR="00660B58" w:rsidRPr="00660B58" w:rsidRDefault="00660B58" w:rsidP="00B8778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trike/>
                <w:sz w:val="22"/>
              </w:rPr>
            </w:pPr>
          </w:p>
          <w:p w:rsidR="00D358A4" w:rsidRDefault="00B87788" w:rsidP="00B042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 w:rsidRPr="00942A58">
              <w:rPr>
                <w:rFonts w:ascii="Times New Roman" w:hAnsi="Times New Roman" w:cs="Times New Roman"/>
                <w:strike/>
                <w:sz w:val="22"/>
              </w:rPr>
              <w:t xml:space="preserve">     г) стоянки автомашин предусматривать на 100 отдыхающих 10-15 </w:t>
            </w:r>
            <w:proofErr w:type="spellStart"/>
            <w:r w:rsidRPr="00942A58">
              <w:rPr>
                <w:rFonts w:ascii="Times New Roman" w:hAnsi="Times New Roman" w:cs="Times New Roman"/>
                <w:strike/>
                <w:sz w:val="22"/>
              </w:rPr>
              <w:t>машино-мест</w:t>
            </w:r>
            <w:proofErr w:type="spellEnd"/>
            <w:r w:rsidRPr="00942A58">
              <w:rPr>
                <w:rFonts w:ascii="Times New Roman" w:hAnsi="Times New Roman" w:cs="Times New Roman"/>
                <w:strike/>
                <w:sz w:val="22"/>
              </w:rPr>
              <w:t xml:space="preserve"> (</w:t>
            </w:r>
            <w:proofErr w:type="spellStart"/>
            <w:r w:rsidRPr="00942A58">
              <w:rPr>
                <w:rFonts w:ascii="Times New Roman" w:hAnsi="Times New Roman" w:cs="Times New Roman"/>
                <w:strike/>
                <w:sz w:val="22"/>
              </w:rPr>
              <w:t>СНиП</w:t>
            </w:r>
            <w:proofErr w:type="spellEnd"/>
            <w:r w:rsidRPr="00942A58">
              <w:rPr>
                <w:rFonts w:ascii="Times New Roman" w:hAnsi="Times New Roman" w:cs="Times New Roman"/>
                <w:strike/>
                <w:sz w:val="22"/>
              </w:rPr>
              <w:t xml:space="preserve"> КР 30-01-2001, Приложение "И").</w:t>
            </w:r>
          </w:p>
        </w:tc>
        <w:tc>
          <w:tcPr>
            <w:tcW w:w="7393" w:type="dxa"/>
          </w:tcPr>
          <w:p w:rsidR="00B87788" w:rsidRPr="00B87788" w:rsidRDefault="00B87788" w:rsidP="00660B5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</w:rPr>
            </w:pPr>
            <w:r w:rsidRPr="00B87788">
              <w:rPr>
                <w:rFonts w:ascii="Times New Roman" w:hAnsi="Times New Roman" w:cs="Times New Roman"/>
                <w:sz w:val="22"/>
              </w:rPr>
              <w:lastRenderedPageBreak/>
              <w:t>17. При  проектировании  нового  строительства и реконструкции существующих объектов отдыха следует:</w:t>
            </w:r>
          </w:p>
          <w:p w:rsidR="00B87788" w:rsidRPr="00B87788" w:rsidRDefault="00B87788" w:rsidP="00660B5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</w:rPr>
            </w:pPr>
            <w:r w:rsidRPr="00B87788">
              <w:rPr>
                <w:rFonts w:ascii="Times New Roman" w:hAnsi="Times New Roman" w:cs="Times New Roman"/>
                <w:sz w:val="22"/>
              </w:rPr>
              <w:lastRenderedPageBreak/>
              <w:t xml:space="preserve">     а) </w:t>
            </w:r>
            <w:r w:rsidRPr="00B87788">
              <w:rPr>
                <w:rFonts w:ascii="Times New Roman" w:hAnsi="Times New Roman" w:cs="Times New Roman"/>
                <w:b/>
                <w:sz w:val="22"/>
              </w:rPr>
              <w:t xml:space="preserve">на участках сейсмической активностью проектирование и строительство осуществлять в соответствии с требованиями </w:t>
            </w:r>
            <w:r w:rsidRPr="00B87788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СН КР 20-02:2018 «Сейсмостойкое строительство. Нормы проектирования»</w:t>
            </w:r>
            <w:r w:rsidRPr="00B87788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B87788" w:rsidRDefault="00B87788" w:rsidP="00660B5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B87788">
              <w:rPr>
                <w:rFonts w:ascii="Times New Roman" w:hAnsi="Times New Roman" w:cs="Times New Roman"/>
                <w:sz w:val="22"/>
              </w:rPr>
              <w:t xml:space="preserve">     б) 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B877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</w:t>
            </w:r>
            <w:r w:rsidRPr="00B87788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озеленения принимать из расчета не менее 6 кв. метров на одного человека с освещением в ночное время (уровень освещенности на земле не менее 10 люкс).</w:t>
            </w:r>
          </w:p>
          <w:p w:rsidR="00B87788" w:rsidRPr="00660B58" w:rsidRDefault="00B87788" w:rsidP="00660B5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b/>
                <w:sz w:val="22"/>
              </w:rPr>
            </w:pPr>
            <w:r w:rsidRPr="00660B58">
              <w:rPr>
                <w:rFonts w:ascii="Times New Roman" w:hAnsi="Times New Roman" w:cs="Times New Roman"/>
                <w:b/>
                <w:sz w:val="22"/>
              </w:rPr>
              <w:t xml:space="preserve">     в) количество койко-мест </w:t>
            </w:r>
            <w:r w:rsidR="00660B58" w:rsidRPr="00660B58">
              <w:rPr>
                <w:rFonts w:ascii="Times New Roman" w:hAnsi="Times New Roman" w:cs="Times New Roman"/>
                <w:b/>
                <w:sz w:val="22"/>
              </w:rPr>
              <w:t xml:space="preserve">и размеры земельных участков </w:t>
            </w:r>
            <w:r w:rsidRPr="00660B58">
              <w:rPr>
                <w:rFonts w:ascii="Times New Roman" w:hAnsi="Times New Roman" w:cs="Times New Roman"/>
                <w:b/>
                <w:sz w:val="22"/>
              </w:rPr>
              <w:t>определять в соответствии СН КР 30-01-20</w:t>
            </w:r>
            <w:r w:rsidR="00660B58" w:rsidRPr="00660B58">
              <w:rPr>
                <w:rFonts w:ascii="Times New Roman" w:hAnsi="Times New Roman" w:cs="Times New Roman"/>
                <w:b/>
                <w:sz w:val="22"/>
              </w:rPr>
              <w:t>20</w:t>
            </w:r>
            <w:r w:rsidRPr="00660B58">
              <w:rPr>
                <w:rFonts w:ascii="Times New Roman" w:hAnsi="Times New Roman" w:cs="Times New Roman"/>
                <w:b/>
                <w:sz w:val="22"/>
              </w:rPr>
              <w:t xml:space="preserve">, </w:t>
            </w:r>
            <w:r w:rsidR="00660B58" w:rsidRPr="00660B58">
              <w:rPr>
                <w:rFonts w:ascii="Times New Roman" w:hAnsi="Times New Roman" w:cs="Times New Roman"/>
                <w:b/>
                <w:sz w:val="22"/>
              </w:rPr>
              <w:t xml:space="preserve"> (</w:t>
            </w:r>
            <w:r w:rsidRPr="00660B58">
              <w:rPr>
                <w:rFonts w:ascii="Times New Roman" w:hAnsi="Times New Roman" w:cs="Times New Roman"/>
                <w:b/>
                <w:sz w:val="22"/>
              </w:rPr>
              <w:t>Приложение "Е");</w:t>
            </w:r>
          </w:p>
          <w:p w:rsidR="00660B58" w:rsidRPr="00B87788" w:rsidRDefault="00660B58" w:rsidP="00660B5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</w:rPr>
            </w:pPr>
          </w:p>
          <w:p w:rsidR="00D358A4" w:rsidRDefault="00B87788" w:rsidP="00B042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 w:rsidRPr="00942A58">
              <w:rPr>
                <w:rFonts w:ascii="Times New Roman" w:hAnsi="Times New Roman" w:cs="Times New Roman"/>
                <w:b/>
                <w:sz w:val="22"/>
              </w:rPr>
              <w:t xml:space="preserve">     г) стоянки автомашин</w:t>
            </w:r>
            <w:r w:rsidRPr="00942A58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CB0B2B" w:rsidRPr="00942A58">
              <w:rPr>
                <w:rFonts w:ascii="Times New Roman" w:hAnsi="Times New Roman" w:cs="Times New Roman"/>
                <w:b/>
                <w:sz w:val="22"/>
              </w:rPr>
              <w:t>определять</w:t>
            </w:r>
            <w:r w:rsidR="00CB0B2B" w:rsidRPr="00660B58">
              <w:rPr>
                <w:rFonts w:ascii="Times New Roman" w:hAnsi="Times New Roman" w:cs="Times New Roman"/>
                <w:b/>
                <w:sz w:val="22"/>
              </w:rPr>
              <w:t xml:space="preserve"> в соответствии СН КР 30-01-2020,  (Приложение "</w:t>
            </w:r>
            <w:r w:rsidR="00942A58">
              <w:rPr>
                <w:rFonts w:ascii="Times New Roman" w:hAnsi="Times New Roman" w:cs="Times New Roman"/>
                <w:b/>
                <w:sz w:val="22"/>
              </w:rPr>
              <w:t>З</w:t>
            </w:r>
            <w:r w:rsidR="00CB0B2B" w:rsidRPr="00660B58">
              <w:rPr>
                <w:rFonts w:ascii="Times New Roman" w:hAnsi="Times New Roman" w:cs="Times New Roman"/>
                <w:b/>
                <w:sz w:val="22"/>
              </w:rPr>
              <w:t>");</w:t>
            </w:r>
          </w:p>
        </w:tc>
      </w:tr>
      <w:tr w:rsidR="00D358A4" w:rsidTr="00D358A4">
        <w:tc>
          <w:tcPr>
            <w:tcW w:w="7393" w:type="dxa"/>
          </w:tcPr>
          <w:p w:rsidR="00D358A4" w:rsidRDefault="00D679C9" w:rsidP="00B042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 w:rsidRPr="00D679C9">
              <w:rPr>
                <w:rFonts w:ascii="Times New Roman" w:hAnsi="Times New Roman" w:cs="Times New Roman"/>
                <w:sz w:val="24"/>
              </w:rPr>
              <w:lastRenderedPageBreak/>
              <w:t xml:space="preserve">     19. </w:t>
            </w:r>
            <w:r w:rsidRPr="00C73D84">
              <w:rPr>
                <w:rFonts w:ascii="Times New Roman" w:hAnsi="Times New Roman" w:cs="Times New Roman"/>
                <w:strike/>
                <w:sz w:val="24"/>
              </w:rPr>
              <w:t xml:space="preserve">К курортно-рекреационной территории и объектам отдыха предъявляются </w:t>
            </w:r>
            <w:proofErr w:type="spellStart"/>
            <w:r w:rsidRPr="00C73D84">
              <w:rPr>
                <w:rFonts w:ascii="Times New Roman" w:hAnsi="Times New Roman" w:cs="Times New Roman"/>
                <w:strike/>
                <w:sz w:val="24"/>
              </w:rPr>
              <w:t>градостроительно-архитектурные</w:t>
            </w:r>
            <w:proofErr w:type="spellEnd"/>
            <w:r w:rsidRPr="00C73D84">
              <w:rPr>
                <w:rFonts w:ascii="Times New Roman" w:hAnsi="Times New Roman" w:cs="Times New Roman"/>
                <w:strike/>
                <w:sz w:val="24"/>
              </w:rPr>
              <w:t xml:space="preserve"> требования.  В архитектурно-художественном  отношении градостроительные объекты должны представлять собой целостный законченный архитектурный ансамбль или комплекс,  включая сформированную в архитектурно-ландшафтном отношении территорию,  в едином стиле, начиная с въездных знаков и до пляжной зоны.</w:t>
            </w:r>
          </w:p>
        </w:tc>
        <w:tc>
          <w:tcPr>
            <w:tcW w:w="7393" w:type="dxa"/>
          </w:tcPr>
          <w:p w:rsidR="00D358A4" w:rsidRPr="00C73D84" w:rsidRDefault="00D679C9" w:rsidP="00D679C9">
            <w:pPr>
              <w:jc w:val="left"/>
              <w:rPr>
                <w:b/>
                <w:sz w:val="24"/>
                <w:szCs w:val="24"/>
              </w:rPr>
            </w:pPr>
            <w:r w:rsidRPr="00C73D84">
              <w:rPr>
                <w:b/>
                <w:color w:val="2B2B2B"/>
                <w:sz w:val="24"/>
                <w:szCs w:val="24"/>
                <w:shd w:val="clear" w:color="auto" w:fill="FFFFFF"/>
              </w:rPr>
              <w:t>19. Строительство отдельных санаторно-курортных учреждений и учреждений отдыха без предварительной разработки генерального плана всего курорта или зоны отдыха, а также без проектов планировки территорий комплексов, не допускается</w:t>
            </w:r>
          </w:p>
        </w:tc>
      </w:tr>
      <w:tr w:rsidR="00973693" w:rsidTr="00C73D84">
        <w:trPr>
          <w:trHeight w:val="309"/>
        </w:trPr>
        <w:tc>
          <w:tcPr>
            <w:tcW w:w="7393" w:type="dxa"/>
          </w:tcPr>
          <w:p w:rsidR="00C73D84" w:rsidRPr="00C73D84" w:rsidRDefault="00C73D84" w:rsidP="00C73D84">
            <w:pPr>
              <w:pStyle w:val="HTML"/>
              <w:rPr>
                <w:rFonts w:ascii="Times New Roman" w:hAnsi="Times New Roman" w:cs="Times New Roman"/>
                <w:strike/>
                <w:sz w:val="24"/>
              </w:rPr>
            </w:pPr>
            <w:r w:rsidRPr="00C73D84">
              <w:rPr>
                <w:rFonts w:ascii="Times New Roman" w:hAnsi="Times New Roman" w:cs="Times New Roman"/>
                <w:strike/>
                <w:sz w:val="24"/>
              </w:rPr>
              <w:t>20. В зданиях и сооружениях должна быть обеспечена взаимосвязанная функциональная организация  внутреннего  пространства,  отдельных  зон, групп помещений.</w:t>
            </w:r>
          </w:p>
          <w:p w:rsidR="00973693" w:rsidRDefault="00973693" w:rsidP="00D358A4">
            <w:pPr>
              <w:jc w:val="center"/>
            </w:pPr>
          </w:p>
        </w:tc>
        <w:tc>
          <w:tcPr>
            <w:tcW w:w="7393" w:type="dxa"/>
          </w:tcPr>
          <w:p w:rsidR="00973693" w:rsidRPr="00C73D84" w:rsidRDefault="00C73D84" w:rsidP="00C73D84">
            <w:pPr>
              <w:jc w:val="left"/>
              <w:rPr>
                <w:b/>
                <w:sz w:val="24"/>
                <w:szCs w:val="24"/>
              </w:rPr>
            </w:pPr>
            <w:r w:rsidRPr="00C73D84">
              <w:rPr>
                <w:b/>
                <w:sz w:val="24"/>
                <w:szCs w:val="24"/>
              </w:rPr>
              <w:t xml:space="preserve">20. Здания и сооружения должны быть спроектированы в соответствии со Строительными нормами Кыргызской Республики СН КР </w:t>
            </w:r>
            <w:r w:rsidRPr="00C73D84">
              <w:rPr>
                <w:b/>
                <w:color w:val="2B2B2B"/>
                <w:sz w:val="24"/>
                <w:szCs w:val="24"/>
                <w:shd w:val="clear" w:color="auto" w:fill="FFFFFF"/>
              </w:rPr>
              <w:t>31-04:2018 «Общественные здания и сооружения»</w:t>
            </w:r>
          </w:p>
        </w:tc>
      </w:tr>
      <w:tr w:rsidR="00B04263" w:rsidTr="00C73D84">
        <w:trPr>
          <w:trHeight w:val="309"/>
        </w:trPr>
        <w:tc>
          <w:tcPr>
            <w:tcW w:w="7393" w:type="dxa"/>
          </w:tcPr>
          <w:p w:rsidR="00B04263" w:rsidRPr="00B04263" w:rsidRDefault="00B04263" w:rsidP="00B042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B04263">
              <w:rPr>
                <w:rFonts w:ascii="Times New Roman" w:hAnsi="Times New Roman" w:cs="Times New Roman"/>
                <w:sz w:val="24"/>
                <w:szCs w:val="24"/>
              </w:rPr>
              <w:t>54. Пляжная  зона  шириной  до  100 метров от уреза воды озера Иссык-Куль по всем курортно-рекреационным территориям и объектам не должна быть огорожена.  Для пешеходного движения, велосипедного проезда параллельно линии берега должна оборудоваться непрерывная дорожка с твердым покрытием.</w:t>
            </w:r>
          </w:p>
          <w:p w:rsidR="00B04263" w:rsidRPr="00C73D84" w:rsidRDefault="00B04263" w:rsidP="00C73D84">
            <w:pPr>
              <w:pStyle w:val="HTML"/>
              <w:rPr>
                <w:rFonts w:ascii="Times New Roman" w:hAnsi="Times New Roman" w:cs="Times New Roman"/>
                <w:strike/>
                <w:sz w:val="24"/>
              </w:rPr>
            </w:pPr>
          </w:p>
        </w:tc>
        <w:tc>
          <w:tcPr>
            <w:tcW w:w="7393" w:type="dxa"/>
          </w:tcPr>
          <w:p w:rsidR="00B04263" w:rsidRDefault="00B04263" w:rsidP="00B042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B04263">
              <w:rPr>
                <w:rFonts w:ascii="Times New Roman" w:hAnsi="Times New Roman" w:cs="Times New Roman"/>
                <w:sz w:val="24"/>
                <w:szCs w:val="24"/>
              </w:rPr>
              <w:t>54. Пляжная зона  шириной  до  100 метров от уреза воды озера Иссык-Куль по всем курортно-рекреационным территориям и объектам не должна быть огорожена.  Для пешеходного движения, велосипедного проезда параллельно линии берега должна оборудоваться непрерывная дорожка с твердым покрытием.</w:t>
            </w:r>
          </w:p>
          <w:p w:rsidR="00B04263" w:rsidRDefault="00B04263" w:rsidP="00B042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firstLine="5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2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100 метровой зоне от уреза воды озера Иссык-Куль по всем </w:t>
            </w:r>
            <w:r w:rsidR="00F95FBD">
              <w:rPr>
                <w:rFonts w:ascii="Times New Roman" w:hAnsi="Times New Roman" w:cs="Times New Roman"/>
                <w:b/>
                <w:sz w:val="24"/>
                <w:szCs w:val="24"/>
              </w:rPr>
              <w:t>парко-пляжны</w:t>
            </w:r>
            <w:r w:rsidR="003144B4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F95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зона</w:t>
            </w:r>
            <w:r w:rsidR="003144B4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B042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предусмотреть спасательные вышки, раздевалки, мусорные урны, благоустроенные скамьи и ночное освещение. </w:t>
            </w:r>
          </w:p>
          <w:p w:rsidR="007A3260" w:rsidRPr="007A3260" w:rsidRDefault="007A3260" w:rsidP="003144B4">
            <w:pPr>
              <w:shd w:val="clear" w:color="auto" w:fill="FFFFFF"/>
              <w:ind w:firstLine="567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7A3260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На территории пляжной зоны запрещается:</w:t>
            </w:r>
          </w:p>
          <w:p w:rsidR="007A3260" w:rsidRPr="007A3260" w:rsidRDefault="007A3260" w:rsidP="003144B4">
            <w:pPr>
              <w:shd w:val="clear" w:color="auto" w:fill="FFFFFF"/>
              <w:ind w:firstLine="567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7A3260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- проживание людей;</w:t>
            </w:r>
          </w:p>
          <w:p w:rsidR="007A3260" w:rsidRPr="007A3260" w:rsidRDefault="007A3260" w:rsidP="003144B4">
            <w:pPr>
              <w:shd w:val="clear" w:color="auto" w:fill="FFFFFF"/>
              <w:ind w:firstLine="567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7A3260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lastRenderedPageBreak/>
              <w:t>- размещение складских помещений, точек торговли, общественного питания, бань и саун;</w:t>
            </w:r>
          </w:p>
          <w:p w:rsidR="007A3260" w:rsidRPr="007A3260" w:rsidRDefault="007A3260" w:rsidP="003144B4">
            <w:pPr>
              <w:shd w:val="clear" w:color="auto" w:fill="FFFFFF"/>
              <w:ind w:firstLine="567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7A3260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- возведение парной на воде;</w:t>
            </w:r>
          </w:p>
          <w:p w:rsidR="007A3260" w:rsidRPr="007A3260" w:rsidRDefault="007A3260" w:rsidP="003144B4">
            <w:pPr>
              <w:shd w:val="clear" w:color="auto" w:fill="FFFFFF"/>
              <w:ind w:firstLine="567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7A3260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- стирка белья, выгул и купание животных;</w:t>
            </w:r>
          </w:p>
          <w:p w:rsidR="007A3260" w:rsidRPr="007A3260" w:rsidRDefault="007A3260" w:rsidP="003144B4">
            <w:pPr>
              <w:shd w:val="clear" w:color="auto" w:fill="FFFFFF"/>
              <w:ind w:firstLine="567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7A3260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- выход трубопроводов канализации;</w:t>
            </w:r>
          </w:p>
          <w:p w:rsidR="007A3260" w:rsidRPr="007A3260" w:rsidRDefault="007A3260" w:rsidP="003144B4">
            <w:pPr>
              <w:shd w:val="clear" w:color="auto" w:fill="FFFFFF"/>
              <w:ind w:firstLine="567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7A3260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- спуск воды из бассейнов для купания.</w:t>
            </w:r>
          </w:p>
          <w:p w:rsidR="00B04263" w:rsidRPr="00C73D84" w:rsidRDefault="00B04263" w:rsidP="00C73D84">
            <w:pPr>
              <w:jc w:val="left"/>
              <w:rPr>
                <w:b/>
                <w:sz w:val="24"/>
                <w:szCs w:val="24"/>
              </w:rPr>
            </w:pPr>
          </w:p>
        </w:tc>
      </w:tr>
    </w:tbl>
    <w:p w:rsidR="00D358A4" w:rsidRDefault="00D358A4" w:rsidP="00D358A4">
      <w:pPr>
        <w:jc w:val="center"/>
      </w:pPr>
    </w:p>
    <w:sectPr w:rsidR="00D358A4" w:rsidSect="00D358A4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40"/>
  <w:displayHorizontalDrawingGridEvery w:val="2"/>
  <w:characterSpacingControl w:val="doNotCompress"/>
  <w:compat/>
  <w:rsids>
    <w:rsidRoot w:val="00D358A4"/>
    <w:rsid w:val="00095AAF"/>
    <w:rsid w:val="000F3A37"/>
    <w:rsid w:val="001651AB"/>
    <w:rsid w:val="002B24D2"/>
    <w:rsid w:val="003144B4"/>
    <w:rsid w:val="00485FEE"/>
    <w:rsid w:val="0063109B"/>
    <w:rsid w:val="0064649B"/>
    <w:rsid w:val="00660B58"/>
    <w:rsid w:val="007372D0"/>
    <w:rsid w:val="007A3260"/>
    <w:rsid w:val="00942A58"/>
    <w:rsid w:val="00973693"/>
    <w:rsid w:val="00992A0B"/>
    <w:rsid w:val="00AE3636"/>
    <w:rsid w:val="00B04263"/>
    <w:rsid w:val="00B87788"/>
    <w:rsid w:val="00BC6AB3"/>
    <w:rsid w:val="00C73D84"/>
    <w:rsid w:val="00CB0B2B"/>
    <w:rsid w:val="00D358A4"/>
    <w:rsid w:val="00D679C9"/>
    <w:rsid w:val="00F95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358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Theme="minorEastAsia" w:hAnsi="Courier New" w:cs="Courier New"/>
      <w:color w:val="auto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358A4"/>
    <w:rPr>
      <w:rFonts w:ascii="Courier New" w:eastAsiaTheme="minorEastAsia" w:hAnsi="Courier New" w:cs="Courier New"/>
      <w:color w:val="auto"/>
      <w:sz w:val="20"/>
      <w:szCs w:val="20"/>
      <w:lang w:eastAsia="ru-RU"/>
    </w:rPr>
  </w:style>
  <w:style w:type="table" w:styleId="a3">
    <w:name w:val="Table Grid"/>
    <w:basedOn w:val="a1"/>
    <w:uiPriority w:val="59"/>
    <w:rsid w:val="00D358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UrprArch1</dc:creator>
  <cp:lastModifiedBy>UrprArch1</cp:lastModifiedBy>
  <cp:revision>8</cp:revision>
  <cp:lastPrinted>2022-07-29T04:48:00Z</cp:lastPrinted>
  <dcterms:created xsi:type="dcterms:W3CDTF">2022-07-29T02:30:00Z</dcterms:created>
  <dcterms:modified xsi:type="dcterms:W3CDTF">2022-07-29T04:48:00Z</dcterms:modified>
</cp:coreProperties>
</file>